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5CD69" w14:textId="15C5EB3F" w:rsidR="00361971" w:rsidRDefault="00361971" w:rsidP="00361971">
      <w:r>
        <w:rPr>
          <w:b/>
          <w:bCs/>
        </w:rPr>
        <w:t xml:space="preserve">Carleton Biology Department </w:t>
      </w:r>
      <w:r w:rsidRPr="00361971">
        <w:rPr>
          <w:b/>
          <w:bCs/>
        </w:rPr>
        <w:t>Student Learning Outcomes (SLOs)</w:t>
      </w:r>
      <w:r w:rsidRPr="00361971">
        <w:t xml:space="preserve"> </w:t>
      </w:r>
    </w:p>
    <w:p w14:paraId="1CC6BE51" w14:textId="64DE88E8" w:rsidR="00361971" w:rsidRPr="00361971" w:rsidRDefault="00361971" w:rsidP="00361971">
      <w:r w:rsidRPr="00361971">
        <w:t xml:space="preserve">The Biology Department’s current SLOs and assessment plan were developed during the 2018-19 and 2019-20 academic years in conversations involving all members of the department.  Previously, assessment efforts (in place from at least 2013-2019) were based primarily on </w:t>
      </w:r>
      <w:hyperlink r:id="rId5" w:history="1">
        <w:r w:rsidRPr="00361971">
          <w:rPr>
            <w:rStyle w:val="Hyperlink"/>
          </w:rPr>
          <w:t>College Student Learning Outcomes</w:t>
        </w:r>
      </w:hyperlink>
      <w:r w:rsidRPr="00361971">
        <w:t>. Our new SLOs are still closely related to the College SLOs, but reflect a stronger disciplinary focus: </w:t>
      </w:r>
    </w:p>
    <w:p w14:paraId="0F7FFA6D" w14:textId="3C473CCB" w:rsidR="00361971" w:rsidRPr="00361971" w:rsidRDefault="00361971" w:rsidP="00361971">
      <w:pPr>
        <w:rPr>
          <w:b/>
          <w:bCs/>
        </w:rPr>
      </w:pPr>
      <w:r w:rsidRPr="00361971">
        <w:rPr>
          <w:b/>
          <w:bCs/>
        </w:rPr>
        <w:t>Carleton students graduating with a Biology Major will be able t</w:t>
      </w:r>
      <w:r w:rsidR="0000798F">
        <w:rPr>
          <w:b/>
          <w:bCs/>
        </w:rPr>
        <w:t>o…</w:t>
      </w:r>
    </w:p>
    <w:p w14:paraId="7307822A" w14:textId="2ED7204F" w:rsidR="00361971" w:rsidRPr="00361971" w:rsidRDefault="00361971" w:rsidP="00361971">
      <w:pPr>
        <w:pStyle w:val="ListParagraph"/>
        <w:numPr>
          <w:ilvl w:val="0"/>
          <w:numId w:val="6"/>
        </w:numPr>
      </w:pPr>
      <w:r w:rsidRPr="00361971">
        <w:rPr>
          <w:b/>
          <w:bCs/>
        </w:rPr>
        <w:t>Understand, apply, and synthesize biological concepts across multiple levels of organization, from genes and cells to ecosystems.</w:t>
      </w:r>
    </w:p>
    <w:p w14:paraId="02197402" w14:textId="77777777" w:rsidR="00361971" w:rsidRPr="00361971" w:rsidRDefault="00361971" w:rsidP="00361971">
      <w:pPr>
        <w:ind w:left="360"/>
      </w:pPr>
      <w:r w:rsidRPr="00361971">
        <w:t>Biology majors must complete coursework in three broad categories: Molecular and Cell Biology, Organismic Biology, Ecology and Evolutionary Biology. In many upper-level courses, such as seminars, and particularly in comps, students must demonstrate their ability to apply concepts across organizational levels.</w:t>
      </w:r>
    </w:p>
    <w:p w14:paraId="25840FAD" w14:textId="77FAF75E" w:rsidR="00361971" w:rsidRPr="00361971" w:rsidRDefault="00361971" w:rsidP="00361971">
      <w:pPr>
        <w:pStyle w:val="ListParagraph"/>
        <w:numPr>
          <w:ilvl w:val="0"/>
          <w:numId w:val="6"/>
        </w:numPr>
        <w:rPr>
          <w:b/>
          <w:bCs/>
        </w:rPr>
      </w:pPr>
      <w:r w:rsidRPr="00361971">
        <w:rPr>
          <w:b/>
          <w:bCs/>
        </w:rPr>
        <w:t>Analyze and critically evaluate scientific information from the literature and from their own experimental work.</w:t>
      </w:r>
    </w:p>
    <w:p w14:paraId="565A1400" w14:textId="77777777" w:rsidR="00361971" w:rsidRPr="00361971" w:rsidRDefault="00361971" w:rsidP="00361971">
      <w:pPr>
        <w:ind w:left="360"/>
      </w:pPr>
      <w:r w:rsidRPr="00361971">
        <w:t>Analysis of data from the primary literature begins in the introductory sequence and continues throughout the major, building in sophistication and student independence, particularly in seminar and upper-level courses. The senior integrative exercise (“comps”) requires detailed analysis and critical evaluation of the primary literature in a specific field of interest.</w:t>
      </w:r>
    </w:p>
    <w:p w14:paraId="58BE1EA9" w14:textId="62BBF85C" w:rsidR="00361971" w:rsidRPr="00361971" w:rsidRDefault="00361971" w:rsidP="00361971">
      <w:pPr>
        <w:pStyle w:val="ListParagraph"/>
        <w:numPr>
          <w:ilvl w:val="0"/>
          <w:numId w:val="6"/>
        </w:numPr>
        <w:rPr>
          <w:b/>
          <w:bCs/>
        </w:rPr>
      </w:pPr>
      <w:r w:rsidRPr="00361971">
        <w:rPr>
          <w:b/>
          <w:bCs/>
        </w:rPr>
        <w:t>Formulate hypotheses, design and carry out experiments, both independently and in groups</w:t>
      </w:r>
    </w:p>
    <w:p w14:paraId="10AB315C" w14:textId="77777777" w:rsidR="00361971" w:rsidRPr="00361971" w:rsidRDefault="00361971" w:rsidP="00361971">
      <w:pPr>
        <w:ind w:left="360"/>
      </w:pPr>
      <w:r w:rsidRPr="00361971">
        <w:t>Students define research questions, formulate hypotheses, and propose experiments to address them in courses throughout the curriculum, building this skill from the introductory sequence to comps. Most laboratory courses, particularly those at the 200- and 300-level, require the design and execution of laboratory experiments, with students working independently or in groups to generate, analyze, interpret, and report their data. </w:t>
      </w:r>
    </w:p>
    <w:p w14:paraId="1291427C" w14:textId="3382CCC7" w:rsidR="00361971" w:rsidRPr="00361971" w:rsidRDefault="00361971" w:rsidP="00361971">
      <w:pPr>
        <w:pStyle w:val="ListParagraph"/>
        <w:numPr>
          <w:ilvl w:val="0"/>
          <w:numId w:val="6"/>
        </w:numPr>
        <w:rPr>
          <w:b/>
          <w:bCs/>
        </w:rPr>
      </w:pPr>
      <w:r w:rsidRPr="00361971">
        <w:rPr>
          <w:b/>
          <w:bCs/>
        </w:rPr>
        <w:t>Communicate biological information effectively, both orally and in writing, to diverse audiences</w:t>
      </w:r>
    </w:p>
    <w:p w14:paraId="69B03B07" w14:textId="77777777" w:rsidR="00361971" w:rsidRPr="00361971" w:rsidRDefault="00361971" w:rsidP="00361971">
      <w:pPr>
        <w:ind w:left="360"/>
      </w:pPr>
      <w:r w:rsidRPr="00361971">
        <w:t>Students speak and write about biological information in all courses, in a variety of formats ranging from technical to informal. Junior seminars specifically emphasize biological communication, in preparation for comps. </w:t>
      </w:r>
    </w:p>
    <w:p w14:paraId="28D56D49" w14:textId="3D1B8A13" w:rsidR="00361971" w:rsidRPr="00361971" w:rsidRDefault="00361971" w:rsidP="00361971">
      <w:pPr>
        <w:pStyle w:val="ListParagraph"/>
        <w:numPr>
          <w:ilvl w:val="0"/>
          <w:numId w:val="6"/>
        </w:numPr>
        <w:rPr>
          <w:b/>
          <w:bCs/>
        </w:rPr>
      </w:pPr>
      <w:r w:rsidRPr="00361971">
        <w:rPr>
          <w:b/>
          <w:bCs/>
        </w:rPr>
        <w:lastRenderedPageBreak/>
        <w:t>Place Biological information in context, understanding the interaction of biology with other academic disciplines and with society more broadly</w:t>
      </w:r>
    </w:p>
    <w:p w14:paraId="75541B2D" w14:textId="77777777" w:rsidR="00361971" w:rsidRDefault="00361971" w:rsidP="00361971">
      <w:pPr>
        <w:ind w:left="360"/>
      </w:pPr>
      <w:r w:rsidRPr="00361971">
        <w:t>Students discuss and apply biology in a societal context in courses throughout our curriculum, particularly those that incorporate academic civic engagement and those that are part of interdisciplinary minors. The biology major requires students to sample courses and apply concepts from related fields such as chemistry, computer science, physics, and statistics. More broadly, our courses require that students incorporate concepts and techniques from their liberal arts courses to their work in biology. </w:t>
      </w:r>
    </w:p>
    <w:p w14:paraId="11B7310D" w14:textId="50F160C5" w:rsidR="006D734C" w:rsidRDefault="00361971" w:rsidP="00361971">
      <w:r w:rsidRPr="00361971">
        <w:br/>
      </w:r>
      <w:r w:rsidRPr="00361971">
        <w:rPr>
          <w:b/>
          <w:bCs/>
        </w:rPr>
        <w:t>Assessment plan for Biology SLOs</w:t>
      </w:r>
      <w:r w:rsidRPr="00361971">
        <w:t>: Each academic year, the assessment team selects one SLO and discusses with the department strategies for assessing it, typically by collecting data from the Senior Integrative Exercise (“</w:t>
      </w:r>
      <w:r>
        <w:t>C</w:t>
      </w:r>
      <w:r w:rsidRPr="00361971">
        <w:t>omps”). The team highlights overlap with rubrics developed for Carleton’s SLOs, considering using them as a starting point and adapting them as necessary.  For department-specific components of each SLO, we develop metrics appropriate to the goal.</w:t>
      </w:r>
    </w:p>
    <w:sectPr w:rsidR="006D734C" w:rsidSect="00F859C1">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50096"/>
    <w:multiLevelType w:val="multilevel"/>
    <w:tmpl w:val="6AAA5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7655AD"/>
    <w:multiLevelType w:val="multilevel"/>
    <w:tmpl w:val="3B406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925DE8"/>
    <w:multiLevelType w:val="multilevel"/>
    <w:tmpl w:val="89666D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902507"/>
    <w:multiLevelType w:val="hybridMultilevel"/>
    <w:tmpl w:val="9C7A6632"/>
    <w:lvl w:ilvl="0" w:tplc="FB9C4BE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5681E2F"/>
    <w:multiLevelType w:val="multilevel"/>
    <w:tmpl w:val="37E4AA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796375"/>
    <w:multiLevelType w:val="multilevel"/>
    <w:tmpl w:val="A10020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6347266">
    <w:abstractNumId w:val="1"/>
  </w:num>
  <w:num w:numId="2" w16cid:durableId="1089278255">
    <w:abstractNumId w:val="2"/>
    <w:lvlOverride w:ilvl="0">
      <w:lvl w:ilvl="0">
        <w:numFmt w:val="decimal"/>
        <w:lvlText w:val="%1."/>
        <w:lvlJc w:val="left"/>
      </w:lvl>
    </w:lvlOverride>
  </w:num>
  <w:num w:numId="3" w16cid:durableId="493033908">
    <w:abstractNumId w:val="4"/>
    <w:lvlOverride w:ilvl="0">
      <w:lvl w:ilvl="0">
        <w:numFmt w:val="decimal"/>
        <w:lvlText w:val="%1."/>
        <w:lvlJc w:val="left"/>
      </w:lvl>
    </w:lvlOverride>
  </w:num>
  <w:num w:numId="4" w16cid:durableId="678315557">
    <w:abstractNumId w:val="0"/>
    <w:lvlOverride w:ilvl="0">
      <w:lvl w:ilvl="0">
        <w:numFmt w:val="decimal"/>
        <w:lvlText w:val="%1."/>
        <w:lvlJc w:val="left"/>
      </w:lvl>
    </w:lvlOverride>
  </w:num>
  <w:num w:numId="5" w16cid:durableId="78449521">
    <w:abstractNumId w:val="5"/>
    <w:lvlOverride w:ilvl="0">
      <w:lvl w:ilvl="0">
        <w:numFmt w:val="decimal"/>
        <w:lvlText w:val="%1."/>
        <w:lvlJc w:val="left"/>
      </w:lvl>
    </w:lvlOverride>
  </w:num>
  <w:num w:numId="6" w16cid:durableId="6738432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mirrorMargins/>
  <w:proofState w:spelling="clean" w:grammar="clean"/>
  <w:defaultTabStop w:val="720"/>
  <w:evenAndOddHeaders/>
  <w:drawingGridHorizontalSpacing w:val="120"/>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971"/>
    <w:rsid w:val="00000C0E"/>
    <w:rsid w:val="0000798F"/>
    <w:rsid w:val="00010DC6"/>
    <w:rsid w:val="00015BF0"/>
    <w:rsid w:val="00027B86"/>
    <w:rsid w:val="000378CC"/>
    <w:rsid w:val="0004204B"/>
    <w:rsid w:val="00050360"/>
    <w:rsid w:val="00053988"/>
    <w:rsid w:val="000633D5"/>
    <w:rsid w:val="000B11A9"/>
    <w:rsid w:val="000B1CBB"/>
    <w:rsid w:val="000B75AA"/>
    <w:rsid w:val="000C0466"/>
    <w:rsid w:val="000D6F8E"/>
    <w:rsid w:val="000D7DA2"/>
    <w:rsid w:val="001043CD"/>
    <w:rsid w:val="001105F9"/>
    <w:rsid w:val="00115824"/>
    <w:rsid w:val="00115B6D"/>
    <w:rsid w:val="00133B92"/>
    <w:rsid w:val="00152F05"/>
    <w:rsid w:val="001A4892"/>
    <w:rsid w:val="001B0751"/>
    <w:rsid w:val="001D388B"/>
    <w:rsid w:val="001D4141"/>
    <w:rsid w:val="001D5C52"/>
    <w:rsid w:val="001D5CEF"/>
    <w:rsid w:val="001F0A94"/>
    <w:rsid w:val="001F77F2"/>
    <w:rsid w:val="00231CE0"/>
    <w:rsid w:val="00241CFB"/>
    <w:rsid w:val="0024524E"/>
    <w:rsid w:val="00251EB7"/>
    <w:rsid w:val="00276BCA"/>
    <w:rsid w:val="0028542D"/>
    <w:rsid w:val="002964F9"/>
    <w:rsid w:val="002A3005"/>
    <w:rsid w:val="002A3E98"/>
    <w:rsid w:val="002D5C96"/>
    <w:rsid w:val="002E22CB"/>
    <w:rsid w:val="002F60FB"/>
    <w:rsid w:val="0032327C"/>
    <w:rsid w:val="00326189"/>
    <w:rsid w:val="003467DF"/>
    <w:rsid w:val="00361971"/>
    <w:rsid w:val="003619C9"/>
    <w:rsid w:val="00363CB7"/>
    <w:rsid w:val="00381FDA"/>
    <w:rsid w:val="003A6740"/>
    <w:rsid w:val="003B540D"/>
    <w:rsid w:val="003B6A5B"/>
    <w:rsid w:val="003C2454"/>
    <w:rsid w:val="003D2CFA"/>
    <w:rsid w:val="003D403A"/>
    <w:rsid w:val="003D44C7"/>
    <w:rsid w:val="003F0D41"/>
    <w:rsid w:val="003F531D"/>
    <w:rsid w:val="0040390A"/>
    <w:rsid w:val="00437061"/>
    <w:rsid w:val="004618AF"/>
    <w:rsid w:val="00462FCF"/>
    <w:rsid w:val="00466C49"/>
    <w:rsid w:val="004A43FD"/>
    <w:rsid w:val="004F6B9E"/>
    <w:rsid w:val="005158D1"/>
    <w:rsid w:val="00516D99"/>
    <w:rsid w:val="00550B26"/>
    <w:rsid w:val="005709C7"/>
    <w:rsid w:val="00575CDF"/>
    <w:rsid w:val="00590368"/>
    <w:rsid w:val="005A7371"/>
    <w:rsid w:val="005B5126"/>
    <w:rsid w:val="005B7E77"/>
    <w:rsid w:val="005C042A"/>
    <w:rsid w:val="005D057D"/>
    <w:rsid w:val="005D0C62"/>
    <w:rsid w:val="005E5C9F"/>
    <w:rsid w:val="005E63E4"/>
    <w:rsid w:val="00600AC4"/>
    <w:rsid w:val="0063727D"/>
    <w:rsid w:val="00645FED"/>
    <w:rsid w:val="00647075"/>
    <w:rsid w:val="00661F55"/>
    <w:rsid w:val="006755E9"/>
    <w:rsid w:val="00684914"/>
    <w:rsid w:val="006A43BA"/>
    <w:rsid w:val="006C1DC3"/>
    <w:rsid w:val="006D541D"/>
    <w:rsid w:val="006D6946"/>
    <w:rsid w:val="006D734C"/>
    <w:rsid w:val="006F4D3D"/>
    <w:rsid w:val="0070354A"/>
    <w:rsid w:val="0072503C"/>
    <w:rsid w:val="007338A1"/>
    <w:rsid w:val="00743173"/>
    <w:rsid w:val="00783EF4"/>
    <w:rsid w:val="00790F7B"/>
    <w:rsid w:val="007A30E5"/>
    <w:rsid w:val="007A7E14"/>
    <w:rsid w:val="007C0A45"/>
    <w:rsid w:val="007E2775"/>
    <w:rsid w:val="007E3E01"/>
    <w:rsid w:val="007E5D33"/>
    <w:rsid w:val="007F0DAF"/>
    <w:rsid w:val="007F6654"/>
    <w:rsid w:val="008011FF"/>
    <w:rsid w:val="00831BB0"/>
    <w:rsid w:val="00837F02"/>
    <w:rsid w:val="00884A9B"/>
    <w:rsid w:val="00887438"/>
    <w:rsid w:val="0089338B"/>
    <w:rsid w:val="008A600D"/>
    <w:rsid w:val="0090248F"/>
    <w:rsid w:val="009037EB"/>
    <w:rsid w:val="00907D1B"/>
    <w:rsid w:val="00910479"/>
    <w:rsid w:val="0091368C"/>
    <w:rsid w:val="00926A8F"/>
    <w:rsid w:val="0096091B"/>
    <w:rsid w:val="00974B92"/>
    <w:rsid w:val="0098373B"/>
    <w:rsid w:val="00990090"/>
    <w:rsid w:val="009A1E74"/>
    <w:rsid w:val="009A450A"/>
    <w:rsid w:val="009A6906"/>
    <w:rsid w:val="009C2489"/>
    <w:rsid w:val="009E639B"/>
    <w:rsid w:val="009F5D78"/>
    <w:rsid w:val="009F7D58"/>
    <w:rsid w:val="00A364DC"/>
    <w:rsid w:val="00A46FFC"/>
    <w:rsid w:val="00A519A5"/>
    <w:rsid w:val="00A72085"/>
    <w:rsid w:val="00A73AB9"/>
    <w:rsid w:val="00A94E93"/>
    <w:rsid w:val="00AA5EB6"/>
    <w:rsid w:val="00AD0D05"/>
    <w:rsid w:val="00B13F1A"/>
    <w:rsid w:val="00B1591A"/>
    <w:rsid w:val="00B20999"/>
    <w:rsid w:val="00B432F2"/>
    <w:rsid w:val="00B9288F"/>
    <w:rsid w:val="00BD165C"/>
    <w:rsid w:val="00BE392D"/>
    <w:rsid w:val="00BF5422"/>
    <w:rsid w:val="00C023E2"/>
    <w:rsid w:val="00C047AA"/>
    <w:rsid w:val="00C22794"/>
    <w:rsid w:val="00C277EE"/>
    <w:rsid w:val="00C42F72"/>
    <w:rsid w:val="00C63CE2"/>
    <w:rsid w:val="00C80861"/>
    <w:rsid w:val="00C920C9"/>
    <w:rsid w:val="00C92E78"/>
    <w:rsid w:val="00CF33DD"/>
    <w:rsid w:val="00CF3F6E"/>
    <w:rsid w:val="00D222FC"/>
    <w:rsid w:val="00D36CCE"/>
    <w:rsid w:val="00D516BD"/>
    <w:rsid w:val="00D56496"/>
    <w:rsid w:val="00D6482D"/>
    <w:rsid w:val="00D65813"/>
    <w:rsid w:val="00D726D4"/>
    <w:rsid w:val="00D77901"/>
    <w:rsid w:val="00D77A51"/>
    <w:rsid w:val="00DA7124"/>
    <w:rsid w:val="00DB4512"/>
    <w:rsid w:val="00DB4B41"/>
    <w:rsid w:val="00DC2236"/>
    <w:rsid w:val="00DD010D"/>
    <w:rsid w:val="00E04E64"/>
    <w:rsid w:val="00E12B09"/>
    <w:rsid w:val="00E213C9"/>
    <w:rsid w:val="00E22910"/>
    <w:rsid w:val="00E4235E"/>
    <w:rsid w:val="00E4474F"/>
    <w:rsid w:val="00E92E2E"/>
    <w:rsid w:val="00E976DD"/>
    <w:rsid w:val="00ED3B0F"/>
    <w:rsid w:val="00EE1BF8"/>
    <w:rsid w:val="00EE3DBB"/>
    <w:rsid w:val="00EF7E19"/>
    <w:rsid w:val="00F01574"/>
    <w:rsid w:val="00F137D5"/>
    <w:rsid w:val="00F42B7B"/>
    <w:rsid w:val="00F4597E"/>
    <w:rsid w:val="00F53BBB"/>
    <w:rsid w:val="00F7716B"/>
    <w:rsid w:val="00F813FC"/>
    <w:rsid w:val="00F859C1"/>
    <w:rsid w:val="00F91BC6"/>
    <w:rsid w:val="00F93DA3"/>
    <w:rsid w:val="00FA21FE"/>
    <w:rsid w:val="00FB6D12"/>
    <w:rsid w:val="00FC4E8D"/>
    <w:rsid w:val="00FD001B"/>
    <w:rsid w:val="00FD31E6"/>
    <w:rsid w:val="00FE0B4A"/>
    <w:rsid w:val="00FF0CE9"/>
    <w:rsid w:val="00FF7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0801CE"/>
  <w15:chartTrackingRefBased/>
  <w15:docId w15:val="{6078AA9E-6423-414A-A660-8BCE8066B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19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19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19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19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19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9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9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9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9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9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19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19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19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19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9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9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9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971"/>
    <w:rPr>
      <w:rFonts w:eastAsiaTheme="majorEastAsia" w:cstheme="majorBidi"/>
      <w:color w:val="272727" w:themeColor="text1" w:themeTint="D8"/>
    </w:rPr>
  </w:style>
  <w:style w:type="paragraph" w:styleId="Title">
    <w:name w:val="Title"/>
    <w:basedOn w:val="Normal"/>
    <w:next w:val="Normal"/>
    <w:link w:val="TitleChar"/>
    <w:uiPriority w:val="10"/>
    <w:qFormat/>
    <w:rsid w:val="003619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9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9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9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971"/>
    <w:pPr>
      <w:spacing w:before="160"/>
      <w:jc w:val="center"/>
    </w:pPr>
    <w:rPr>
      <w:i/>
      <w:iCs/>
      <w:color w:val="404040" w:themeColor="text1" w:themeTint="BF"/>
    </w:rPr>
  </w:style>
  <w:style w:type="character" w:customStyle="1" w:styleId="QuoteChar">
    <w:name w:val="Quote Char"/>
    <w:basedOn w:val="DefaultParagraphFont"/>
    <w:link w:val="Quote"/>
    <w:uiPriority w:val="29"/>
    <w:rsid w:val="00361971"/>
    <w:rPr>
      <w:i/>
      <w:iCs/>
      <w:color w:val="404040" w:themeColor="text1" w:themeTint="BF"/>
    </w:rPr>
  </w:style>
  <w:style w:type="paragraph" w:styleId="ListParagraph">
    <w:name w:val="List Paragraph"/>
    <w:basedOn w:val="Normal"/>
    <w:uiPriority w:val="34"/>
    <w:qFormat/>
    <w:rsid w:val="00361971"/>
    <w:pPr>
      <w:ind w:left="720"/>
      <w:contextualSpacing/>
    </w:pPr>
  </w:style>
  <w:style w:type="character" w:styleId="IntenseEmphasis">
    <w:name w:val="Intense Emphasis"/>
    <w:basedOn w:val="DefaultParagraphFont"/>
    <w:uiPriority w:val="21"/>
    <w:qFormat/>
    <w:rsid w:val="00361971"/>
    <w:rPr>
      <w:i/>
      <w:iCs/>
      <w:color w:val="0F4761" w:themeColor="accent1" w:themeShade="BF"/>
    </w:rPr>
  </w:style>
  <w:style w:type="paragraph" w:styleId="IntenseQuote">
    <w:name w:val="Intense Quote"/>
    <w:basedOn w:val="Normal"/>
    <w:next w:val="Normal"/>
    <w:link w:val="IntenseQuoteChar"/>
    <w:uiPriority w:val="30"/>
    <w:qFormat/>
    <w:rsid w:val="003619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971"/>
    <w:rPr>
      <w:i/>
      <w:iCs/>
      <w:color w:val="0F4761" w:themeColor="accent1" w:themeShade="BF"/>
    </w:rPr>
  </w:style>
  <w:style w:type="character" w:styleId="IntenseReference">
    <w:name w:val="Intense Reference"/>
    <w:basedOn w:val="DefaultParagraphFont"/>
    <w:uiPriority w:val="32"/>
    <w:qFormat/>
    <w:rsid w:val="00361971"/>
    <w:rPr>
      <w:b/>
      <w:bCs/>
      <w:smallCaps/>
      <w:color w:val="0F4761" w:themeColor="accent1" w:themeShade="BF"/>
      <w:spacing w:val="5"/>
    </w:rPr>
  </w:style>
  <w:style w:type="character" w:styleId="Hyperlink">
    <w:name w:val="Hyperlink"/>
    <w:basedOn w:val="DefaultParagraphFont"/>
    <w:uiPriority w:val="99"/>
    <w:unhideWhenUsed/>
    <w:rsid w:val="00361971"/>
    <w:rPr>
      <w:color w:val="467886" w:themeColor="hyperlink"/>
      <w:u w:val="single"/>
    </w:rPr>
  </w:style>
  <w:style w:type="character" w:styleId="UnresolvedMention">
    <w:name w:val="Unresolved Mention"/>
    <w:basedOn w:val="DefaultParagraphFont"/>
    <w:uiPriority w:val="99"/>
    <w:semiHidden/>
    <w:unhideWhenUsed/>
    <w:rsid w:val="00361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arleton.edu/slo/learning-outcom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Ross-Wolff</dc:creator>
  <cp:keywords/>
  <dc:description/>
  <cp:lastModifiedBy>Jennifer Ross-Wolff</cp:lastModifiedBy>
  <cp:revision>1</cp:revision>
  <dcterms:created xsi:type="dcterms:W3CDTF">2025-10-20T16:29:00Z</dcterms:created>
  <dcterms:modified xsi:type="dcterms:W3CDTF">2025-10-20T16:34:00Z</dcterms:modified>
</cp:coreProperties>
</file>